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27746" w14:textId="77777777" w:rsidR="00261138" w:rsidRDefault="00261138" w:rsidP="00A50E59">
      <w:pPr>
        <w:spacing w:before="100" w:beforeAutospacing="1" w:after="100" w:afterAutospacing="1" w:line="240" w:lineRule="auto"/>
        <w:rPr>
          <w:rFonts w:ascii="Times New Roman" w:eastAsia="Times New Roman" w:hAnsi="Times New Roman" w:cs="Times New Roman"/>
          <w:b/>
          <w:bCs/>
          <w:kern w:val="0"/>
          <w:lang w:eastAsia="en-CA"/>
          <w14:ligatures w14:val="none"/>
        </w:rPr>
      </w:pPr>
      <w:r>
        <w:rPr>
          <w:noProof/>
        </w:rPr>
        <w:drawing>
          <wp:inline distT="0" distB="0" distL="0" distR="0" wp14:anchorId="164996E6" wp14:editId="6D068A19">
            <wp:extent cx="3343275" cy="514350"/>
            <wp:effectExtent l="0" t="0" r="9525" b="0"/>
            <wp:docPr id="1512884037"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884037" name="Picture 2" descr="Graphical user interfac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3275" cy="514350"/>
                    </a:xfrm>
                    <a:prstGeom prst="rect">
                      <a:avLst/>
                    </a:prstGeom>
                    <a:noFill/>
                    <a:ln>
                      <a:noFill/>
                    </a:ln>
                  </pic:spPr>
                </pic:pic>
              </a:graphicData>
            </a:graphic>
          </wp:inline>
        </w:drawing>
      </w:r>
    </w:p>
    <w:p w14:paraId="74F12AD2" w14:textId="0BE77E3C" w:rsidR="00A50E59" w:rsidRPr="006F2973" w:rsidRDefault="00A50E59" w:rsidP="00A50E59">
      <w:pPr>
        <w:spacing w:before="100" w:beforeAutospacing="1" w:after="100" w:afterAutospacing="1" w:line="240" w:lineRule="auto"/>
        <w:rPr>
          <w:rFonts w:ascii="Times New Roman" w:eastAsia="Times New Roman" w:hAnsi="Times New Roman" w:cs="Times New Roman"/>
          <w:kern w:val="0"/>
          <w:sz w:val="26"/>
          <w:szCs w:val="26"/>
          <w:lang w:eastAsia="en-CA"/>
          <w14:ligatures w14:val="none"/>
        </w:rPr>
      </w:pPr>
      <w:r w:rsidRPr="006F2973">
        <w:rPr>
          <w:rFonts w:ascii="Times New Roman" w:eastAsia="Times New Roman" w:hAnsi="Times New Roman" w:cs="Times New Roman"/>
          <w:b/>
          <w:bCs/>
          <w:kern w:val="0"/>
          <w:sz w:val="26"/>
          <w:szCs w:val="26"/>
          <w:lang w:eastAsia="en-CA"/>
          <w14:ligatures w14:val="none"/>
        </w:rPr>
        <w:t>Packetworks</w:t>
      </w:r>
      <w:r w:rsidR="008A5432" w:rsidRPr="006F2973">
        <w:rPr>
          <w:rFonts w:ascii="Times New Roman" w:eastAsia="Times New Roman" w:hAnsi="Times New Roman" w:cs="Times New Roman"/>
          <w:b/>
          <w:bCs/>
          <w:kern w:val="0"/>
          <w:sz w:val="26"/>
          <w:szCs w:val="26"/>
          <w:lang w:eastAsia="en-CA"/>
          <w14:ligatures w14:val="none"/>
        </w:rPr>
        <w:t xml:space="preserve"> </w:t>
      </w:r>
      <w:r w:rsidRPr="006F2973">
        <w:rPr>
          <w:rFonts w:ascii="Times New Roman" w:eastAsia="Times New Roman" w:hAnsi="Times New Roman" w:cs="Times New Roman"/>
          <w:b/>
          <w:bCs/>
          <w:kern w:val="0"/>
          <w:sz w:val="26"/>
          <w:szCs w:val="26"/>
          <w:lang w:eastAsia="en-CA"/>
          <w14:ligatures w14:val="none"/>
        </w:rPr>
        <w:t>Security Policy</w:t>
      </w:r>
    </w:p>
    <w:p w14:paraId="6304A489" w14:textId="77777777" w:rsidR="00A50E59" w:rsidRPr="006F2973" w:rsidRDefault="00A50E59" w:rsidP="00A50E59">
      <w:p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1. Introduction</w:t>
      </w:r>
      <w:r w:rsidRPr="006F2973">
        <w:rPr>
          <w:rFonts w:ascii="Times New Roman" w:eastAsia="Times New Roman" w:hAnsi="Times New Roman" w:cs="Times New Roman"/>
          <w:kern w:val="0"/>
          <w:sz w:val="22"/>
          <w:szCs w:val="22"/>
          <w:lang w:eastAsia="en-CA"/>
          <w14:ligatures w14:val="none"/>
        </w:rPr>
        <w:t xml:space="preserve"> At Packetworks, we prioritize the security and privacy of our clients. As a trusted Internet Service Provider (ISP), we implement robust security measures to protect our infrastructure, client data, and the services we provide. This document outlines the key aspects of our security policies to ensure transparency and build trust with our clients.</w:t>
      </w:r>
    </w:p>
    <w:p w14:paraId="44290B7D" w14:textId="77777777" w:rsidR="00A50E59" w:rsidRPr="006F2973" w:rsidRDefault="00A50E59" w:rsidP="00A50E59">
      <w:p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2. Scope</w:t>
      </w:r>
      <w:r w:rsidRPr="006F2973">
        <w:rPr>
          <w:rFonts w:ascii="Times New Roman" w:eastAsia="Times New Roman" w:hAnsi="Times New Roman" w:cs="Times New Roman"/>
          <w:kern w:val="0"/>
          <w:sz w:val="22"/>
          <w:szCs w:val="22"/>
          <w:lang w:eastAsia="en-CA"/>
          <w14:ligatures w14:val="none"/>
        </w:rPr>
        <w:t xml:space="preserve"> This policy applies to all Packetworks operations, including network infrastructure, data handling, and client-facing services. It also governs interactions with third parties, vendors, and subcontractors.</w:t>
      </w:r>
    </w:p>
    <w:p w14:paraId="75AA8D94" w14:textId="77777777" w:rsidR="00A50E59" w:rsidRPr="006F2973" w:rsidRDefault="00A50E59" w:rsidP="00A50E59">
      <w:p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3. Data Protection and Privacy</w:t>
      </w:r>
    </w:p>
    <w:p w14:paraId="2B06586F" w14:textId="77777777" w:rsidR="00A50E59" w:rsidRPr="006F2973" w:rsidRDefault="00A50E59" w:rsidP="00A50E59">
      <w:pPr>
        <w:numPr>
          <w:ilvl w:val="0"/>
          <w:numId w:val="1"/>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Client Data Usage</w:t>
      </w:r>
      <w:r w:rsidRPr="006F2973">
        <w:rPr>
          <w:rFonts w:ascii="Times New Roman" w:eastAsia="Times New Roman" w:hAnsi="Times New Roman" w:cs="Times New Roman"/>
          <w:kern w:val="0"/>
          <w:sz w:val="22"/>
          <w:szCs w:val="22"/>
          <w:lang w:eastAsia="en-CA"/>
          <w14:ligatures w14:val="none"/>
        </w:rPr>
        <w:t>: We collect and use client data strictly in compliance with applicable laws and regulations, such as CRTC.</w:t>
      </w:r>
    </w:p>
    <w:p w14:paraId="2D7B62EE" w14:textId="77777777" w:rsidR="00A50E59" w:rsidRPr="006F2973" w:rsidRDefault="00A50E59" w:rsidP="00A50E59">
      <w:pPr>
        <w:numPr>
          <w:ilvl w:val="0"/>
          <w:numId w:val="1"/>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Data Encryption</w:t>
      </w:r>
      <w:r w:rsidRPr="006F2973">
        <w:rPr>
          <w:rFonts w:ascii="Times New Roman" w:eastAsia="Times New Roman" w:hAnsi="Times New Roman" w:cs="Times New Roman"/>
          <w:kern w:val="0"/>
          <w:sz w:val="22"/>
          <w:szCs w:val="22"/>
          <w:lang w:eastAsia="en-CA"/>
          <w14:ligatures w14:val="none"/>
        </w:rPr>
        <w:t>: All sensitive client data, including personal and billing information, is encrypted both in transit and at rest.</w:t>
      </w:r>
    </w:p>
    <w:p w14:paraId="718F1EAC" w14:textId="77777777" w:rsidR="00A50E59" w:rsidRPr="006F2973" w:rsidRDefault="00A50E59" w:rsidP="00A50E59">
      <w:pPr>
        <w:numPr>
          <w:ilvl w:val="0"/>
          <w:numId w:val="1"/>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Data Retention</w:t>
      </w:r>
      <w:r w:rsidRPr="006F2973">
        <w:rPr>
          <w:rFonts w:ascii="Times New Roman" w:eastAsia="Times New Roman" w:hAnsi="Times New Roman" w:cs="Times New Roman"/>
          <w:kern w:val="0"/>
          <w:sz w:val="22"/>
          <w:szCs w:val="22"/>
          <w:lang w:eastAsia="en-CA"/>
          <w14:ligatures w14:val="none"/>
        </w:rPr>
        <w:t>: Client data is retained only as long as necessary to provide services or as required by law.</w:t>
      </w:r>
    </w:p>
    <w:p w14:paraId="1A98A100" w14:textId="77777777" w:rsidR="00A50E59" w:rsidRPr="006F2973" w:rsidRDefault="00A50E59" w:rsidP="00A50E59">
      <w:pPr>
        <w:numPr>
          <w:ilvl w:val="0"/>
          <w:numId w:val="1"/>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Access Control</w:t>
      </w:r>
      <w:r w:rsidRPr="006F2973">
        <w:rPr>
          <w:rFonts w:ascii="Times New Roman" w:eastAsia="Times New Roman" w:hAnsi="Times New Roman" w:cs="Times New Roman"/>
          <w:kern w:val="0"/>
          <w:sz w:val="22"/>
          <w:szCs w:val="22"/>
          <w:lang w:eastAsia="en-CA"/>
          <w14:ligatures w14:val="none"/>
        </w:rPr>
        <w:t>: Access to client data is restricted to authorized personnel only, with strict authentication and logging mechanisms.</w:t>
      </w:r>
    </w:p>
    <w:p w14:paraId="6C6541DB" w14:textId="77777777" w:rsidR="00A50E59" w:rsidRPr="006F2973" w:rsidRDefault="00A50E59" w:rsidP="00A50E59">
      <w:p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4. Network Security</w:t>
      </w:r>
    </w:p>
    <w:p w14:paraId="039C6BFE" w14:textId="77777777" w:rsidR="00A50E59" w:rsidRPr="006F2973" w:rsidRDefault="00A50E59" w:rsidP="00A50E59">
      <w:pPr>
        <w:numPr>
          <w:ilvl w:val="0"/>
          <w:numId w:val="2"/>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Firewall and Intrusion Prevention</w:t>
      </w:r>
      <w:r w:rsidRPr="006F2973">
        <w:rPr>
          <w:rFonts w:ascii="Times New Roman" w:eastAsia="Times New Roman" w:hAnsi="Times New Roman" w:cs="Times New Roman"/>
          <w:kern w:val="0"/>
          <w:sz w:val="22"/>
          <w:szCs w:val="22"/>
          <w:lang w:eastAsia="en-CA"/>
          <w14:ligatures w14:val="none"/>
        </w:rPr>
        <w:t>: We deploy advanced firewall systems and intrusion prevention tools to monitor and block malicious traffic.</w:t>
      </w:r>
    </w:p>
    <w:p w14:paraId="22E7A573" w14:textId="551B08DC" w:rsidR="00A50E59" w:rsidRPr="006F2973" w:rsidRDefault="00A50E59" w:rsidP="00A50E59">
      <w:pPr>
        <w:numPr>
          <w:ilvl w:val="0"/>
          <w:numId w:val="2"/>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DDoS Protection</w:t>
      </w:r>
      <w:r w:rsidRPr="006F2973">
        <w:rPr>
          <w:rFonts w:ascii="Times New Roman" w:eastAsia="Times New Roman" w:hAnsi="Times New Roman" w:cs="Times New Roman"/>
          <w:kern w:val="0"/>
          <w:sz w:val="22"/>
          <w:szCs w:val="22"/>
          <w:lang w:eastAsia="en-CA"/>
          <w14:ligatures w14:val="none"/>
        </w:rPr>
        <w:t>: Distributed Denial of Service (DDoS) mitigation systems are in place to ensure service availability</w:t>
      </w:r>
      <w:r w:rsidR="00261138" w:rsidRPr="006F2973">
        <w:rPr>
          <w:rFonts w:ascii="Times New Roman" w:eastAsia="Times New Roman" w:hAnsi="Times New Roman" w:cs="Times New Roman"/>
          <w:kern w:val="0"/>
          <w:sz w:val="22"/>
          <w:szCs w:val="22"/>
          <w:lang w:eastAsia="en-CA"/>
          <w14:ligatures w14:val="none"/>
        </w:rPr>
        <w:t xml:space="preserve"> in the event of an attack </w:t>
      </w:r>
    </w:p>
    <w:p w14:paraId="2BC2ECC5" w14:textId="77777777" w:rsidR="00A50E59" w:rsidRPr="006F2973" w:rsidRDefault="00A50E59" w:rsidP="00A50E59">
      <w:pPr>
        <w:numPr>
          <w:ilvl w:val="0"/>
          <w:numId w:val="2"/>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Traffic Monitoring</w:t>
      </w:r>
      <w:r w:rsidRPr="006F2973">
        <w:rPr>
          <w:rFonts w:ascii="Times New Roman" w:eastAsia="Times New Roman" w:hAnsi="Times New Roman" w:cs="Times New Roman"/>
          <w:kern w:val="0"/>
          <w:sz w:val="22"/>
          <w:szCs w:val="22"/>
          <w:lang w:eastAsia="en-CA"/>
          <w14:ligatures w14:val="none"/>
        </w:rPr>
        <w:t>: Continuous monitoring of network traffic allows us to detect and respond to anomalies in real time.</w:t>
      </w:r>
    </w:p>
    <w:p w14:paraId="7001F9AF" w14:textId="77777777" w:rsidR="00A50E59" w:rsidRPr="006F2973" w:rsidRDefault="00A50E59" w:rsidP="00A50E59">
      <w:pPr>
        <w:numPr>
          <w:ilvl w:val="0"/>
          <w:numId w:val="2"/>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Patch Management</w:t>
      </w:r>
      <w:r w:rsidRPr="006F2973">
        <w:rPr>
          <w:rFonts w:ascii="Times New Roman" w:eastAsia="Times New Roman" w:hAnsi="Times New Roman" w:cs="Times New Roman"/>
          <w:kern w:val="0"/>
          <w:sz w:val="22"/>
          <w:szCs w:val="22"/>
          <w:lang w:eastAsia="en-CA"/>
          <w14:ligatures w14:val="none"/>
        </w:rPr>
        <w:t>: Regular updates and patching of network devices and systems to address vulnerabilities.</w:t>
      </w:r>
    </w:p>
    <w:p w14:paraId="16D4B0A7" w14:textId="77777777" w:rsidR="00A50E59" w:rsidRPr="006F2973" w:rsidRDefault="00A50E59" w:rsidP="00A50E59">
      <w:p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5. Client Security Responsibilities</w:t>
      </w:r>
    </w:p>
    <w:p w14:paraId="7889B6BB" w14:textId="77777777" w:rsidR="00A50E59" w:rsidRPr="006F2973" w:rsidRDefault="00A50E59" w:rsidP="00A50E59">
      <w:pPr>
        <w:numPr>
          <w:ilvl w:val="0"/>
          <w:numId w:val="3"/>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Secure Equipment</w:t>
      </w:r>
      <w:r w:rsidRPr="006F2973">
        <w:rPr>
          <w:rFonts w:ascii="Times New Roman" w:eastAsia="Times New Roman" w:hAnsi="Times New Roman" w:cs="Times New Roman"/>
          <w:kern w:val="0"/>
          <w:sz w:val="22"/>
          <w:szCs w:val="22"/>
          <w:lang w:eastAsia="en-CA"/>
          <w14:ligatures w14:val="none"/>
        </w:rPr>
        <w:t>: Clients are responsible for securing their equipment, such as routers and modems, against unauthorized access.</w:t>
      </w:r>
    </w:p>
    <w:p w14:paraId="56340963" w14:textId="77777777" w:rsidR="00A50E59" w:rsidRPr="006F2973" w:rsidRDefault="00A50E59" w:rsidP="00A50E59">
      <w:pPr>
        <w:numPr>
          <w:ilvl w:val="0"/>
          <w:numId w:val="3"/>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Password Management</w:t>
      </w:r>
      <w:r w:rsidRPr="006F2973">
        <w:rPr>
          <w:rFonts w:ascii="Times New Roman" w:eastAsia="Times New Roman" w:hAnsi="Times New Roman" w:cs="Times New Roman"/>
          <w:kern w:val="0"/>
          <w:sz w:val="22"/>
          <w:szCs w:val="22"/>
          <w:lang w:eastAsia="en-CA"/>
          <w14:ligatures w14:val="none"/>
        </w:rPr>
        <w:t>: Clients should use strong, unique passwords and change them periodically.</w:t>
      </w:r>
    </w:p>
    <w:p w14:paraId="2558F2B5" w14:textId="77777777" w:rsidR="00A50E59" w:rsidRPr="006F2973" w:rsidRDefault="00A50E59" w:rsidP="00A50E59">
      <w:pPr>
        <w:numPr>
          <w:ilvl w:val="0"/>
          <w:numId w:val="3"/>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Reporting Incidents</w:t>
      </w:r>
      <w:r w:rsidRPr="006F2973">
        <w:rPr>
          <w:rFonts w:ascii="Times New Roman" w:eastAsia="Times New Roman" w:hAnsi="Times New Roman" w:cs="Times New Roman"/>
          <w:kern w:val="0"/>
          <w:sz w:val="22"/>
          <w:szCs w:val="22"/>
          <w:lang w:eastAsia="en-CA"/>
          <w14:ligatures w14:val="none"/>
        </w:rPr>
        <w:t>: Clients are encouraged to report any suspicious activity or security incidents to our support team promptly.</w:t>
      </w:r>
    </w:p>
    <w:p w14:paraId="6063D821" w14:textId="77777777" w:rsidR="00A50E59" w:rsidRPr="006F2973" w:rsidRDefault="00A50E59" w:rsidP="00A50E59">
      <w:p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6. Incident Response</w:t>
      </w:r>
    </w:p>
    <w:p w14:paraId="716743AD" w14:textId="77777777" w:rsidR="00A50E59" w:rsidRPr="006F2973" w:rsidRDefault="00A50E59" w:rsidP="00A50E59">
      <w:pPr>
        <w:numPr>
          <w:ilvl w:val="0"/>
          <w:numId w:val="4"/>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Incident Detection</w:t>
      </w:r>
      <w:r w:rsidRPr="006F2973">
        <w:rPr>
          <w:rFonts w:ascii="Times New Roman" w:eastAsia="Times New Roman" w:hAnsi="Times New Roman" w:cs="Times New Roman"/>
          <w:kern w:val="0"/>
          <w:sz w:val="22"/>
          <w:szCs w:val="22"/>
          <w:lang w:eastAsia="en-CA"/>
          <w14:ligatures w14:val="none"/>
        </w:rPr>
        <w:t>: Our security team continuously monitors for potential threats and incidents.</w:t>
      </w:r>
    </w:p>
    <w:p w14:paraId="219C2DF3" w14:textId="77777777" w:rsidR="00A50E59" w:rsidRPr="006F2973" w:rsidRDefault="00A50E59" w:rsidP="00A50E59">
      <w:pPr>
        <w:numPr>
          <w:ilvl w:val="0"/>
          <w:numId w:val="4"/>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lastRenderedPageBreak/>
        <w:t>Incident Management</w:t>
      </w:r>
      <w:r w:rsidRPr="006F2973">
        <w:rPr>
          <w:rFonts w:ascii="Times New Roman" w:eastAsia="Times New Roman" w:hAnsi="Times New Roman" w:cs="Times New Roman"/>
          <w:kern w:val="0"/>
          <w:sz w:val="22"/>
          <w:szCs w:val="22"/>
          <w:lang w:eastAsia="en-CA"/>
          <w14:ligatures w14:val="none"/>
        </w:rPr>
        <w:t>: In the event of a security breach, we follow a structured response plan to minimize impact, investigate the cause, and implement corrective actions.</w:t>
      </w:r>
    </w:p>
    <w:p w14:paraId="7F9B7E8B" w14:textId="77777777" w:rsidR="00A50E59" w:rsidRPr="006F2973" w:rsidRDefault="00A50E59" w:rsidP="00A50E59">
      <w:pPr>
        <w:numPr>
          <w:ilvl w:val="0"/>
          <w:numId w:val="4"/>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Client Notification</w:t>
      </w:r>
      <w:r w:rsidRPr="006F2973">
        <w:rPr>
          <w:rFonts w:ascii="Times New Roman" w:eastAsia="Times New Roman" w:hAnsi="Times New Roman" w:cs="Times New Roman"/>
          <w:kern w:val="0"/>
          <w:sz w:val="22"/>
          <w:szCs w:val="22"/>
          <w:lang w:eastAsia="en-CA"/>
          <w14:ligatures w14:val="none"/>
        </w:rPr>
        <w:t>: Affected clients will be promptly notified in the event of a data breach involving their information.</w:t>
      </w:r>
    </w:p>
    <w:p w14:paraId="0B528E57" w14:textId="77777777" w:rsidR="00A50E59" w:rsidRPr="006F2973" w:rsidRDefault="00A50E59" w:rsidP="00A50E59">
      <w:p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7. Third-Party Risk Management</w:t>
      </w:r>
    </w:p>
    <w:p w14:paraId="792B4C2F" w14:textId="77777777" w:rsidR="00A50E59" w:rsidRPr="006F2973" w:rsidRDefault="00A50E59" w:rsidP="00A50E59">
      <w:pPr>
        <w:numPr>
          <w:ilvl w:val="0"/>
          <w:numId w:val="5"/>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Vendor Assessment</w:t>
      </w:r>
      <w:r w:rsidRPr="006F2973">
        <w:rPr>
          <w:rFonts w:ascii="Times New Roman" w:eastAsia="Times New Roman" w:hAnsi="Times New Roman" w:cs="Times New Roman"/>
          <w:kern w:val="0"/>
          <w:sz w:val="22"/>
          <w:szCs w:val="22"/>
          <w:lang w:eastAsia="en-CA"/>
          <w14:ligatures w14:val="none"/>
        </w:rPr>
        <w:t>: All third-party vendors and partners undergo rigorous security evaluations before engagement.</w:t>
      </w:r>
    </w:p>
    <w:p w14:paraId="0D16AA34" w14:textId="77777777" w:rsidR="00A50E59" w:rsidRPr="006F2973" w:rsidRDefault="00A50E59" w:rsidP="00A50E59">
      <w:pPr>
        <w:numPr>
          <w:ilvl w:val="0"/>
          <w:numId w:val="5"/>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Contracts and SLAs</w:t>
      </w:r>
      <w:r w:rsidRPr="006F2973">
        <w:rPr>
          <w:rFonts w:ascii="Times New Roman" w:eastAsia="Times New Roman" w:hAnsi="Times New Roman" w:cs="Times New Roman"/>
          <w:kern w:val="0"/>
          <w:sz w:val="22"/>
          <w:szCs w:val="22"/>
          <w:lang w:eastAsia="en-CA"/>
          <w14:ligatures w14:val="none"/>
        </w:rPr>
        <w:t>: Security requirements are clearly defined in contracts and Service Level Agreements (SLAs) with vendors.</w:t>
      </w:r>
    </w:p>
    <w:p w14:paraId="398C3B92" w14:textId="77777777" w:rsidR="00A50E59" w:rsidRPr="006F2973" w:rsidRDefault="00A50E59" w:rsidP="00A50E59">
      <w:pPr>
        <w:numPr>
          <w:ilvl w:val="0"/>
          <w:numId w:val="5"/>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Regular Audits</w:t>
      </w:r>
      <w:r w:rsidRPr="006F2973">
        <w:rPr>
          <w:rFonts w:ascii="Times New Roman" w:eastAsia="Times New Roman" w:hAnsi="Times New Roman" w:cs="Times New Roman"/>
          <w:kern w:val="0"/>
          <w:sz w:val="22"/>
          <w:szCs w:val="22"/>
          <w:lang w:eastAsia="en-CA"/>
          <w14:ligatures w14:val="none"/>
        </w:rPr>
        <w:t>: Periodic audits of third-party vendors are conducted to ensure compliance with our security standards.</w:t>
      </w:r>
    </w:p>
    <w:p w14:paraId="53D63019" w14:textId="77777777" w:rsidR="00A50E59" w:rsidRPr="006F2973" w:rsidRDefault="00A50E59" w:rsidP="00A50E59">
      <w:p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8. Regulatory Compliance</w:t>
      </w:r>
      <w:r w:rsidRPr="006F2973">
        <w:rPr>
          <w:rFonts w:ascii="Times New Roman" w:eastAsia="Times New Roman" w:hAnsi="Times New Roman" w:cs="Times New Roman"/>
          <w:kern w:val="0"/>
          <w:sz w:val="22"/>
          <w:szCs w:val="22"/>
          <w:lang w:eastAsia="en-CA"/>
          <w14:ligatures w14:val="none"/>
        </w:rPr>
        <w:t xml:space="preserve"> Packetworks adheres to all applicable industry standards and regulatory requirements, including those specific to ISPs and telecommunications. We also conduct regular reviews to ensure ongoing compliance.</w:t>
      </w:r>
    </w:p>
    <w:p w14:paraId="5B0003AD" w14:textId="77777777" w:rsidR="00A50E59" w:rsidRPr="006F2973" w:rsidRDefault="00A50E59" w:rsidP="00A50E59">
      <w:p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9. Employee Training and Awareness</w:t>
      </w:r>
    </w:p>
    <w:p w14:paraId="2A99E076" w14:textId="77777777" w:rsidR="00A50E59" w:rsidRPr="006F2973" w:rsidRDefault="00A50E59" w:rsidP="00A50E59">
      <w:pPr>
        <w:numPr>
          <w:ilvl w:val="0"/>
          <w:numId w:val="6"/>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Security Training</w:t>
      </w:r>
      <w:r w:rsidRPr="006F2973">
        <w:rPr>
          <w:rFonts w:ascii="Times New Roman" w:eastAsia="Times New Roman" w:hAnsi="Times New Roman" w:cs="Times New Roman"/>
          <w:kern w:val="0"/>
          <w:sz w:val="22"/>
          <w:szCs w:val="22"/>
          <w:lang w:eastAsia="en-CA"/>
          <w14:ligatures w14:val="none"/>
        </w:rPr>
        <w:t>: All employees receive regular training on best practices and company policies.</w:t>
      </w:r>
    </w:p>
    <w:p w14:paraId="6C44D5D2" w14:textId="77777777" w:rsidR="00A50E59" w:rsidRPr="006F2973" w:rsidRDefault="00A50E59" w:rsidP="00A50E59">
      <w:pPr>
        <w:numPr>
          <w:ilvl w:val="0"/>
          <w:numId w:val="6"/>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Confidentiality Agreements</w:t>
      </w:r>
      <w:r w:rsidRPr="006F2973">
        <w:rPr>
          <w:rFonts w:ascii="Times New Roman" w:eastAsia="Times New Roman" w:hAnsi="Times New Roman" w:cs="Times New Roman"/>
          <w:kern w:val="0"/>
          <w:sz w:val="22"/>
          <w:szCs w:val="22"/>
          <w:lang w:eastAsia="en-CA"/>
          <w14:ligatures w14:val="none"/>
        </w:rPr>
        <w:t>: Employees are required to sign confidentiality agreements to protect client and company data.</w:t>
      </w:r>
    </w:p>
    <w:p w14:paraId="27CBDA05" w14:textId="77777777" w:rsidR="00A50E59" w:rsidRPr="006F2973" w:rsidRDefault="00A50E59" w:rsidP="00A50E59">
      <w:pPr>
        <w:numPr>
          <w:ilvl w:val="0"/>
          <w:numId w:val="6"/>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Access Control</w:t>
      </w:r>
      <w:r w:rsidRPr="006F2973">
        <w:rPr>
          <w:rFonts w:ascii="Times New Roman" w:eastAsia="Times New Roman" w:hAnsi="Times New Roman" w:cs="Times New Roman"/>
          <w:kern w:val="0"/>
          <w:sz w:val="22"/>
          <w:szCs w:val="22"/>
          <w:lang w:eastAsia="en-CA"/>
          <w14:ligatures w14:val="none"/>
        </w:rPr>
        <w:t>: Employee access to systems and data is limited to what is necessary for their role.</w:t>
      </w:r>
    </w:p>
    <w:p w14:paraId="5277A7B0" w14:textId="77777777" w:rsidR="00A50E59" w:rsidRPr="006F2973" w:rsidRDefault="00A50E59" w:rsidP="00A50E59">
      <w:p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10. Continuous Improvement</w:t>
      </w:r>
      <w:r w:rsidRPr="006F2973">
        <w:rPr>
          <w:rFonts w:ascii="Times New Roman" w:eastAsia="Times New Roman" w:hAnsi="Times New Roman" w:cs="Times New Roman"/>
          <w:kern w:val="0"/>
          <w:sz w:val="22"/>
          <w:szCs w:val="22"/>
          <w:lang w:eastAsia="en-CA"/>
          <w14:ligatures w14:val="none"/>
        </w:rPr>
        <w:t xml:space="preserve"> We are committed to continuously improving our security measures by:</w:t>
      </w:r>
    </w:p>
    <w:p w14:paraId="5368FBC7" w14:textId="77777777" w:rsidR="00A50E59" w:rsidRPr="006F2973" w:rsidRDefault="00A50E59" w:rsidP="00A50E59">
      <w:pPr>
        <w:numPr>
          <w:ilvl w:val="0"/>
          <w:numId w:val="7"/>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kern w:val="0"/>
          <w:sz w:val="22"/>
          <w:szCs w:val="22"/>
          <w:lang w:eastAsia="en-CA"/>
          <w14:ligatures w14:val="none"/>
        </w:rPr>
        <w:t>Conducting regular security assessments and penetration testing.</w:t>
      </w:r>
    </w:p>
    <w:p w14:paraId="7D8FF042" w14:textId="77777777" w:rsidR="00A50E59" w:rsidRPr="006F2973" w:rsidRDefault="00A50E59" w:rsidP="00A50E59">
      <w:pPr>
        <w:numPr>
          <w:ilvl w:val="0"/>
          <w:numId w:val="7"/>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kern w:val="0"/>
          <w:sz w:val="22"/>
          <w:szCs w:val="22"/>
          <w:lang w:eastAsia="en-CA"/>
          <w14:ligatures w14:val="none"/>
        </w:rPr>
        <w:t>Staying informed about emerging threats and implementing preventive measures.</w:t>
      </w:r>
    </w:p>
    <w:p w14:paraId="1601148E" w14:textId="77777777" w:rsidR="00A50E59" w:rsidRPr="006F2973" w:rsidRDefault="00A50E59" w:rsidP="00A50E59">
      <w:pPr>
        <w:numPr>
          <w:ilvl w:val="0"/>
          <w:numId w:val="7"/>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kern w:val="0"/>
          <w:sz w:val="22"/>
          <w:szCs w:val="22"/>
          <w:lang w:eastAsia="en-CA"/>
          <w14:ligatures w14:val="none"/>
        </w:rPr>
        <w:t>Engaging with clients to understand and address their security concerns.</w:t>
      </w:r>
    </w:p>
    <w:p w14:paraId="427E59BC" w14:textId="77777777" w:rsidR="00A50E59" w:rsidRPr="006F2973" w:rsidRDefault="00A50E59" w:rsidP="00A50E59">
      <w:p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11. Contact Information</w:t>
      </w:r>
      <w:r w:rsidRPr="006F2973">
        <w:rPr>
          <w:rFonts w:ascii="Times New Roman" w:eastAsia="Times New Roman" w:hAnsi="Times New Roman" w:cs="Times New Roman"/>
          <w:kern w:val="0"/>
          <w:sz w:val="22"/>
          <w:szCs w:val="22"/>
          <w:lang w:eastAsia="en-CA"/>
          <w14:ligatures w14:val="none"/>
        </w:rPr>
        <w:t xml:space="preserve"> For questions or concerns about our security policies, or to report a security incident, please contact us:</w:t>
      </w:r>
    </w:p>
    <w:p w14:paraId="04456C73" w14:textId="77777777" w:rsidR="00A50E59" w:rsidRPr="006F2973" w:rsidRDefault="00A50E59" w:rsidP="00A50E59">
      <w:pPr>
        <w:numPr>
          <w:ilvl w:val="0"/>
          <w:numId w:val="8"/>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Email</w:t>
      </w:r>
      <w:r w:rsidRPr="006F2973">
        <w:rPr>
          <w:rFonts w:ascii="Times New Roman" w:eastAsia="Times New Roman" w:hAnsi="Times New Roman" w:cs="Times New Roman"/>
          <w:kern w:val="0"/>
          <w:sz w:val="22"/>
          <w:szCs w:val="22"/>
          <w:lang w:eastAsia="en-CA"/>
          <w14:ligatures w14:val="none"/>
        </w:rPr>
        <w:t>: info@packetworks.com</w:t>
      </w:r>
    </w:p>
    <w:p w14:paraId="765E2182" w14:textId="77777777" w:rsidR="00A50E59" w:rsidRPr="006F2973" w:rsidRDefault="00A50E59" w:rsidP="00A50E59">
      <w:pPr>
        <w:numPr>
          <w:ilvl w:val="0"/>
          <w:numId w:val="8"/>
        </w:num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Phone</w:t>
      </w:r>
      <w:r w:rsidRPr="006F2973">
        <w:rPr>
          <w:rFonts w:ascii="Times New Roman" w:eastAsia="Times New Roman" w:hAnsi="Times New Roman" w:cs="Times New Roman"/>
          <w:kern w:val="0"/>
          <w:sz w:val="22"/>
          <w:szCs w:val="22"/>
          <w:lang w:eastAsia="en-CA"/>
          <w14:ligatures w14:val="none"/>
        </w:rPr>
        <w:t>: 1.866.723.7703</w:t>
      </w:r>
    </w:p>
    <w:p w14:paraId="14387F1A" w14:textId="77777777" w:rsidR="00A50E59" w:rsidRPr="006F2973" w:rsidRDefault="00A50E59" w:rsidP="00A50E59">
      <w:p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b/>
          <w:bCs/>
          <w:kern w:val="0"/>
          <w:sz w:val="22"/>
          <w:szCs w:val="22"/>
          <w:lang w:eastAsia="en-CA"/>
          <w14:ligatures w14:val="none"/>
        </w:rPr>
        <w:t>12. Policy Updates</w:t>
      </w:r>
      <w:r w:rsidRPr="006F2973">
        <w:rPr>
          <w:rFonts w:ascii="Times New Roman" w:eastAsia="Times New Roman" w:hAnsi="Times New Roman" w:cs="Times New Roman"/>
          <w:kern w:val="0"/>
          <w:sz w:val="22"/>
          <w:szCs w:val="22"/>
          <w:lang w:eastAsia="en-CA"/>
          <w14:ligatures w14:val="none"/>
        </w:rPr>
        <w:t xml:space="preserve"> This policy is reviewed and updated annually or as necessary to reflect changes in technology, regulatory requirements, or company practices. Clients will be notified of any significant changes.</w:t>
      </w:r>
    </w:p>
    <w:p w14:paraId="5670BA1F" w14:textId="77777777" w:rsidR="00A50E59" w:rsidRPr="006F2973" w:rsidRDefault="006F2973" w:rsidP="00A50E59">
      <w:pPr>
        <w:spacing w:after="0"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kern w:val="0"/>
          <w:sz w:val="22"/>
          <w:szCs w:val="22"/>
          <w:lang w:eastAsia="en-CA"/>
          <w14:ligatures w14:val="none"/>
        </w:rPr>
        <w:pict w14:anchorId="3CC1E168">
          <v:rect id="_x0000_i1025" style="width:0;height:1.5pt" o:hralign="center" o:hrstd="t" o:hr="t" fillcolor="#a0a0a0" stroked="f"/>
        </w:pict>
      </w:r>
    </w:p>
    <w:p w14:paraId="3DA12183" w14:textId="77777777" w:rsidR="00A50E59" w:rsidRPr="006F2973" w:rsidRDefault="00A50E59" w:rsidP="00A50E59">
      <w:pPr>
        <w:spacing w:before="100" w:beforeAutospacing="1" w:after="100" w:afterAutospacing="1" w:line="240" w:lineRule="auto"/>
        <w:rPr>
          <w:rFonts w:ascii="Times New Roman" w:eastAsia="Times New Roman" w:hAnsi="Times New Roman" w:cs="Times New Roman"/>
          <w:kern w:val="0"/>
          <w:sz w:val="22"/>
          <w:szCs w:val="22"/>
          <w:lang w:eastAsia="en-CA"/>
          <w14:ligatures w14:val="none"/>
        </w:rPr>
      </w:pPr>
      <w:r w:rsidRPr="006F2973">
        <w:rPr>
          <w:rFonts w:ascii="Times New Roman" w:eastAsia="Times New Roman" w:hAnsi="Times New Roman" w:cs="Times New Roman"/>
          <w:kern w:val="0"/>
          <w:sz w:val="22"/>
          <w:szCs w:val="22"/>
          <w:lang w:eastAsia="en-CA"/>
          <w14:ligatures w14:val="none"/>
        </w:rPr>
        <w:t>By using Packetworks’ services, clients acknowledge and agree to this Security Policy. We remain committed to providing a secure and reliable service to our valued clients.</w:t>
      </w:r>
    </w:p>
    <w:p w14:paraId="0CF7E4AC" w14:textId="77777777" w:rsidR="00A50E59" w:rsidRPr="006F2973" w:rsidRDefault="00A50E59">
      <w:pPr>
        <w:rPr>
          <w:sz w:val="22"/>
          <w:szCs w:val="22"/>
        </w:rPr>
      </w:pPr>
    </w:p>
    <w:sectPr w:rsidR="00A50E59" w:rsidRPr="006F297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1419E" w14:textId="77777777" w:rsidR="00261138" w:rsidRDefault="00261138" w:rsidP="00261138">
      <w:pPr>
        <w:spacing w:after="0" w:line="240" w:lineRule="auto"/>
      </w:pPr>
      <w:r>
        <w:separator/>
      </w:r>
    </w:p>
  </w:endnote>
  <w:endnote w:type="continuationSeparator" w:id="0">
    <w:p w14:paraId="18BE610D" w14:textId="77777777" w:rsidR="00261138" w:rsidRDefault="00261138" w:rsidP="0026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54B5" w14:textId="77777777" w:rsidR="00261138" w:rsidRDefault="00261138" w:rsidP="00261138">
      <w:pPr>
        <w:spacing w:after="0" w:line="240" w:lineRule="auto"/>
      </w:pPr>
      <w:r>
        <w:separator/>
      </w:r>
    </w:p>
  </w:footnote>
  <w:footnote w:type="continuationSeparator" w:id="0">
    <w:p w14:paraId="0822BD4A" w14:textId="77777777" w:rsidR="00261138" w:rsidRDefault="00261138" w:rsidP="00261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0DE3"/>
    <w:multiLevelType w:val="multilevel"/>
    <w:tmpl w:val="C5A2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D60EA"/>
    <w:multiLevelType w:val="multilevel"/>
    <w:tmpl w:val="91D2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D0D55"/>
    <w:multiLevelType w:val="multilevel"/>
    <w:tmpl w:val="571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F2C88"/>
    <w:multiLevelType w:val="multilevel"/>
    <w:tmpl w:val="42D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F718E"/>
    <w:multiLevelType w:val="multilevel"/>
    <w:tmpl w:val="5A70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11A70"/>
    <w:multiLevelType w:val="multilevel"/>
    <w:tmpl w:val="F5D6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417ED"/>
    <w:multiLevelType w:val="multilevel"/>
    <w:tmpl w:val="3C1A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7E263C"/>
    <w:multiLevelType w:val="multilevel"/>
    <w:tmpl w:val="F78C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871059">
    <w:abstractNumId w:val="3"/>
  </w:num>
  <w:num w:numId="2" w16cid:durableId="1568222669">
    <w:abstractNumId w:val="1"/>
  </w:num>
  <w:num w:numId="3" w16cid:durableId="450131836">
    <w:abstractNumId w:val="7"/>
  </w:num>
  <w:num w:numId="4" w16cid:durableId="897400929">
    <w:abstractNumId w:val="2"/>
  </w:num>
  <w:num w:numId="5" w16cid:durableId="624584512">
    <w:abstractNumId w:val="0"/>
  </w:num>
  <w:num w:numId="6" w16cid:durableId="809981885">
    <w:abstractNumId w:val="5"/>
  </w:num>
  <w:num w:numId="7" w16cid:durableId="559483478">
    <w:abstractNumId w:val="4"/>
  </w:num>
  <w:num w:numId="8" w16cid:durableId="2136096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59"/>
    <w:rsid w:val="001F3E9A"/>
    <w:rsid w:val="00261138"/>
    <w:rsid w:val="00524B38"/>
    <w:rsid w:val="006F2973"/>
    <w:rsid w:val="008A5432"/>
    <w:rsid w:val="00A50E59"/>
    <w:rsid w:val="00C36906"/>
    <w:rsid w:val="00CC4D06"/>
    <w:rsid w:val="00D46D01"/>
    <w:rsid w:val="00E041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53C9CC"/>
  <w15:chartTrackingRefBased/>
  <w15:docId w15:val="{61F0817C-AA14-477E-B66C-6AB98A22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E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E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E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E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E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E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E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E59"/>
    <w:rPr>
      <w:rFonts w:eastAsiaTheme="majorEastAsia" w:cstheme="majorBidi"/>
      <w:color w:val="272727" w:themeColor="text1" w:themeTint="D8"/>
    </w:rPr>
  </w:style>
  <w:style w:type="paragraph" w:styleId="Title">
    <w:name w:val="Title"/>
    <w:basedOn w:val="Normal"/>
    <w:next w:val="Normal"/>
    <w:link w:val="TitleChar"/>
    <w:uiPriority w:val="10"/>
    <w:qFormat/>
    <w:rsid w:val="00A50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E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E59"/>
    <w:pPr>
      <w:spacing w:before="160"/>
      <w:jc w:val="center"/>
    </w:pPr>
    <w:rPr>
      <w:i/>
      <w:iCs/>
      <w:color w:val="404040" w:themeColor="text1" w:themeTint="BF"/>
    </w:rPr>
  </w:style>
  <w:style w:type="character" w:customStyle="1" w:styleId="QuoteChar">
    <w:name w:val="Quote Char"/>
    <w:basedOn w:val="DefaultParagraphFont"/>
    <w:link w:val="Quote"/>
    <w:uiPriority w:val="29"/>
    <w:rsid w:val="00A50E59"/>
    <w:rPr>
      <w:i/>
      <w:iCs/>
      <w:color w:val="404040" w:themeColor="text1" w:themeTint="BF"/>
    </w:rPr>
  </w:style>
  <w:style w:type="paragraph" w:styleId="ListParagraph">
    <w:name w:val="List Paragraph"/>
    <w:basedOn w:val="Normal"/>
    <w:uiPriority w:val="34"/>
    <w:qFormat/>
    <w:rsid w:val="00A50E59"/>
    <w:pPr>
      <w:ind w:left="720"/>
      <w:contextualSpacing/>
    </w:pPr>
  </w:style>
  <w:style w:type="character" w:styleId="IntenseEmphasis">
    <w:name w:val="Intense Emphasis"/>
    <w:basedOn w:val="DefaultParagraphFont"/>
    <w:uiPriority w:val="21"/>
    <w:qFormat/>
    <w:rsid w:val="00A50E59"/>
    <w:rPr>
      <w:i/>
      <w:iCs/>
      <w:color w:val="0F4761" w:themeColor="accent1" w:themeShade="BF"/>
    </w:rPr>
  </w:style>
  <w:style w:type="paragraph" w:styleId="IntenseQuote">
    <w:name w:val="Intense Quote"/>
    <w:basedOn w:val="Normal"/>
    <w:next w:val="Normal"/>
    <w:link w:val="IntenseQuoteChar"/>
    <w:uiPriority w:val="30"/>
    <w:qFormat/>
    <w:rsid w:val="00A50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E59"/>
    <w:rPr>
      <w:i/>
      <w:iCs/>
      <w:color w:val="0F4761" w:themeColor="accent1" w:themeShade="BF"/>
    </w:rPr>
  </w:style>
  <w:style w:type="character" w:styleId="IntenseReference">
    <w:name w:val="Intense Reference"/>
    <w:basedOn w:val="DefaultParagraphFont"/>
    <w:uiPriority w:val="32"/>
    <w:qFormat/>
    <w:rsid w:val="00A50E59"/>
    <w:rPr>
      <w:b/>
      <w:bCs/>
      <w:smallCaps/>
      <w:color w:val="0F4761" w:themeColor="accent1" w:themeShade="BF"/>
      <w:spacing w:val="5"/>
    </w:rPr>
  </w:style>
  <w:style w:type="paragraph" w:styleId="Header">
    <w:name w:val="header"/>
    <w:basedOn w:val="Normal"/>
    <w:link w:val="HeaderChar"/>
    <w:uiPriority w:val="99"/>
    <w:unhideWhenUsed/>
    <w:rsid w:val="00261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138"/>
  </w:style>
  <w:style w:type="paragraph" w:styleId="Footer">
    <w:name w:val="footer"/>
    <w:basedOn w:val="Normal"/>
    <w:link w:val="FooterChar"/>
    <w:uiPriority w:val="99"/>
    <w:unhideWhenUsed/>
    <w:rsid w:val="00261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080577">
      <w:bodyDiv w:val="1"/>
      <w:marLeft w:val="0"/>
      <w:marRight w:val="0"/>
      <w:marTop w:val="0"/>
      <w:marBottom w:val="0"/>
      <w:divBdr>
        <w:top w:val="none" w:sz="0" w:space="0" w:color="auto"/>
        <w:left w:val="none" w:sz="0" w:space="0" w:color="auto"/>
        <w:bottom w:val="none" w:sz="0" w:space="0" w:color="auto"/>
        <w:right w:val="none" w:sz="0" w:space="0" w:color="auto"/>
      </w:divBdr>
      <w:divsChild>
        <w:div w:id="530076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3728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Chiorean-js</dc:creator>
  <cp:keywords/>
  <dc:description/>
  <cp:lastModifiedBy>Sorin Chiorean-js</cp:lastModifiedBy>
  <cp:revision>2</cp:revision>
  <dcterms:created xsi:type="dcterms:W3CDTF">2025-01-29T14:07:00Z</dcterms:created>
  <dcterms:modified xsi:type="dcterms:W3CDTF">2025-01-29T14:07:00Z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393ce58b-b326-4228-97fb-67beabf5643d</vt:lpwstr>
  </property>
</Properties>
</file>